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方正小标宋简体" w:hAnsi="方正小标宋简体" w:eastAsia="方正小标宋简体" w:cs="方正小标宋简体"/>
          <w:color w:val="0000FF"/>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固定资产报废评估机构比选评分标准</w:t>
      </w:r>
    </w:p>
    <w:tbl>
      <w:tblPr>
        <w:tblStyle w:val="2"/>
        <w:tblW w:w="89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23"/>
        <w:gridCol w:w="701"/>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0" w:type="dxa"/>
            <w:noWrap w:val="0"/>
            <w:vAlign w:val="center"/>
          </w:tcPr>
          <w:p>
            <w:pPr>
              <w:shd w:val="clear" w:color="auto" w:fill="auto"/>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序号</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评审项目</w:t>
            </w:r>
          </w:p>
        </w:tc>
        <w:tc>
          <w:tcPr>
            <w:tcW w:w="701" w:type="dxa"/>
            <w:noWrap w:val="0"/>
            <w:vAlign w:val="center"/>
          </w:tcPr>
          <w:p>
            <w:pPr>
              <w:shd w:val="clear" w:color="auto" w:fill="auto"/>
              <w:ind w:hanging="2"/>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满分分值</w:t>
            </w:r>
          </w:p>
        </w:tc>
        <w:tc>
          <w:tcPr>
            <w:tcW w:w="6303" w:type="dxa"/>
            <w:noWrap w:val="0"/>
            <w:vAlign w:val="center"/>
          </w:tcPr>
          <w:p>
            <w:pPr>
              <w:shd w:val="clear" w:color="auto" w:fill="auto"/>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报价</w:t>
            </w: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40</w:t>
            </w:r>
          </w:p>
        </w:tc>
        <w:tc>
          <w:tcPr>
            <w:tcW w:w="6303" w:type="dxa"/>
            <w:noWrap w:val="0"/>
            <w:vAlign w:val="center"/>
          </w:tcPr>
          <w:p>
            <w:pPr>
              <w:shd w:val="clear" w:color="auto" w:fill="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以满足招标文件要求的最低报价为基准价，得满分</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分</w:t>
            </w:r>
          </w:p>
          <w:p>
            <w:pPr>
              <w:shd w:val="clear" w:color="auto" w:fill="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其它报价得分＝（基准价/其他报价）×</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lang w:eastAsia="zh-CN"/>
              </w:rPr>
              <w:t>工作方案</w:t>
            </w:r>
          </w:p>
        </w:tc>
        <w:tc>
          <w:tcPr>
            <w:tcW w:w="701" w:type="dxa"/>
            <w:noWrap w:val="0"/>
            <w:vAlign w:val="center"/>
          </w:tcPr>
          <w:p>
            <w:pPr>
              <w:shd w:val="clear" w:color="auto" w:fill="auto"/>
              <w:ind w:firstLine="2" w:firstLineChars="1"/>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35</w:t>
            </w:r>
          </w:p>
        </w:tc>
        <w:tc>
          <w:tcPr>
            <w:tcW w:w="6303" w:type="dxa"/>
            <w:noWrap w:val="0"/>
            <w:vAlign w:val="center"/>
          </w:tcPr>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1.</w:t>
            </w:r>
            <w:r>
              <w:rPr>
                <w:rFonts w:hint="eastAsia" w:ascii="仿宋_GB2312" w:hAnsi="仿宋_GB2312" w:eastAsia="仿宋_GB2312" w:cs="仿宋_GB2312"/>
                <w:color w:val="auto"/>
                <w:szCs w:val="21"/>
                <w:shd w:val="clear" w:color="auto" w:fill="auto"/>
              </w:rPr>
              <w:t>项目质量的保障措施</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优：项目质量的保障措施具体、合理、可行（</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中：项目质量的保障措施基本可行（</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差：项目质量的保障措施不可行（0分）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2.</w:t>
            </w:r>
            <w:r>
              <w:rPr>
                <w:rFonts w:hint="eastAsia" w:ascii="仿宋_GB2312" w:hAnsi="仿宋_GB2312" w:eastAsia="仿宋_GB2312" w:cs="仿宋_GB2312"/>
                <w:color w:val="auto"/>
                <w:szCs w:val="21"/>
                <w:shd w:val="clear" w:color="auto" w:fill="auto"/>
              </w:rPr>
              <w:t>服务方案</w:t>
            </w:r>
            <w:r>
              <w:rPr>
                <w:rFonts w:hint="eastAsia" w:ascii="仿宋_GB2312" w:hAnsi="仿宋_GB2312" w:eastAsia="仿宋_GB2312" w:cs="仿宋_GB2312"/>
                <w:color w:val="auto"/>
                <w:szCs w:val="21"/>
                <w:shd w:val="clear" w:color="auto" w:fill="auto"/>
                <w:lang w:val="en-US" w:eastAsia="zh-CN"/>
              </w:rPr>
              <w:t>20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优：服务方案详密、内容全面（</w:t>
            </w:r>
            <w:r>
              <w:rPr>
                <w:rFonts w:hint="eastAsia" w:ascii="仿宋_GB2312" w:hAnsi="仿宋_GB2312" w:eastAsia="仿宋_GB2312" w:cs="仿宋_GB2312"/>
                <w:color w:val="auto"/>
                <w:szCs w:val="21"/>
                <w:shd w:val="clear" w:color="auto" w:fill="auto"/>
                <w:lang w:val="en-US" w:eastAsia="zh-CN"/>
              </w:rPr>
              <w:t>20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中：服务方案较详密（</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差：服务方案内容欠缺（</w:t>
            </w:r>
            <w:r>
              <w:rPr>
                <w:rFonts w:hint="eastAsia" w:ascii="仿宋_GB2312" w:hAnsi="仿宋_GB2312" w:eastAsia="仿宋_GB2312" w:cs="仿宋_GB2312"/>
                <w:color w:val="auto"/>
                <w:szCs w:val="21"/>
                <w:shd w:val="clear" w:color="auto" w:fill="auto"/>
                <w:lang w:val="en-US" w:eastAsia="zh-CN"/>
              </w:rPr>
              <w:t>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3</w:t>
            </w:r>
            <w:r>
              <w:rPr>
                <w:rFonts w:hint="eastAsia" w:ascii="仿宋_GB2312" w:hAnsi="仿宋_GB2312" w:eastAsia="仿宋_GB2312" w:cs="仿宋_GB2312"/>
                <w:color w:val="auto"/>
                <w:szCs w:val="21"/>
                <w:shd w:val="clear" w:color="auto" w:fill="auto"/>
              </w:rPr>
              <w:t>.组织机构及管理模式</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优：组织机构完善，模式先进、恰当（</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中：组织机构较完善，模式普通（</w:t>
            </w:r>
            <w:r>
              <w:rPr>
                <w:rFonts w:hint="eastAsia" w:ascii="仿宋_GB2312" w:hAnsi="仿宋_GB2312" w:eastAsia="仿宋_GB2312" w:cs="仿宋_GB2312"/>
                <w:color w:val="auto"/>
                <w:szCs w:val="21"/>
                <w:shd w:val="clear" w:color="auto" w:fill="auto"/>
                <w:lang w:val="en-US" w:eastAsia="zh-CN"/>
              </w:rPr>
              <w:t>3</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rPr>
              <w:t>差：组织机构不完善，模式较差（0分）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lang w:eastAsia="zh-CN"/>
              </w:rPr>
              <w:t>业绩</w:t>
            </w: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12</w:t>
            </w:r>
          </w:p>
        </w:tc>
        <w:tc>
          <w:tcPr>
            <w:tcW w:w="6303" w:type="dxa"/>
            <w:noWrap w:val="0"/>
            <w:vAlign w:val="center"/>
          </w:tcPr>
          <w:p>
            <w:pPr>
              <w:numPr>
                <w:ilvl w:val="0"/>
                <w:numId w:val="0"/>
              </w:numPr>
              <w:shd w:val="clear" w:color="auto" w:fill="auto"/>
              <w:ind w:left="2"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每有一个</w:t>
            </w:r>
            <w:r>
              <w:rPr>
                <w:rFonts w:hint="eastAsia" w:ascii="仿宋_GB2312" w:hAnsi="仿宋_GB2312" w:eastAsia="仿宋_GB2312" w:cs="仿宋_GB2312"/>
                <w:color w:val="auto"/>
                <w:szCs w:val="21"/>
                <w:shd w:val="clear" w:color="auto" w:fill="auto"/>
                <w:lang w:eastAsia="zh-CN"/>
              </w:rPr>
              <w:t>承担政府、事业单位资产评估工作</w:t>
            </w:r>
            <w:r>
              <w:rPr>
                <w:rFonts w:hint="eastAsia" w:ascii="仿宋_GB2312" w:hAnsi="仿宋_GB2312" w:eastAsia="仿宋_GB2312" w:cs="仿宋_GB2312"/>
                <w:color w:val="auto"/>
                <w:szCs w:val="21"/>
                <w:shd w:val="clear" w:color="auto" w:fill="auto"/>
              </w:rPr>
              <w:t>业绩得2分，最多可得</w:t>
            </w:r>
            <w:r>
              <w:rPr>
                <w:rFonts w:hint="eastAsia" w:ascii="仿宋_GB2312" w:hAnsi="仿宋_GB2312" w:eastAsia="仿宋_GB2312" w:cs="仿宋_GB2312"/>
                <w:color w:val="auto"/>
                <w:szCs w:val="21"/>
                <w:shd w:val="clear" w:color="auto" w:fill="auto"/>
                <w:lang w:val="en-US" w:eastAsia="zh-CN"/>
              </w:rPr>
              <w:t>12</w:t>
            </w:r>
            <w:r>
              <w:rPr>
                <w:rFonts w:hint="eastAsia" w:ascii="仿宋_GB2312" w:hAnsi="仿宋_GB2312" w:eastAsia="仿宋_GB2312" w:cs="仿宋_GB2312"/>
                <w:color w:val="auto"/>
                <w:szCs w:val="21"/>
                <w:shd w:val="clear" w:color="auto" w:fill="auto"/>
              </w:rPr>
              <w:t>分</w:t>
            </w:r>
            <w:r>
              <w:rPr>
                <w:rFonts w:hint="eastAsia" w:ascii="仿宋_GB2312" w:hAnsi="仿宋_GB2312" w:eastAsia="仿宋_GB2312" w:cs="仿宋_GB2312"/>
                <w:strike w:val="0"/>
                <w:dstrike w:val="0"/>
                <w:color w:val="auto"/>
                <w:szCs w:val="21"/>
                <w:shd w:val="clear" w:color="auto" w:fill="auto"/>
              </w:rPr>
              <w:t>（须提供公告</w:t>
            </w:r>
            <w:r>
              <w:rPr>
                <w:rFonts w:hint="eastAsia" w:ascii="仿宋_GB2312" w:hAnsi="仿宋_GB2312" w:eastAsia="仿宋_GB2312" w:cs="仿宋_GB2312"/>
                <w:strike w:val="0"/>
                <w:dstrike w:val="0"/>
                <w:color w:val="auto"/>
                <w:szCs w:val="21"/>
                <w:shd w:val="clear" w:color="auto" w:fill="auto"/>
                <w:lang w:eastAsia="zh-CN"/>
              </w:rPr>
              <w:t>复印件</w:t>
            </w:r>
            <w:r>
              <w:rPr>
                <w:rFonts w:hint="eastAsia" w:ascii="仿宋_GB2312" w:hAnsi="仿宋_GB2312" w:eastAsia="仿宋_GB2312" w:cs="仿宋_GB2312"/>
                <w:strike w:val="0"/>
                <w:dstrike w:val="0"/>
                <w:color w:val="auto"/>
                <w:szCs w:val="21"/>
                <w:shd w:val="clear" w:color="auto" w:fill="auto"/>
              </w:rPr>
              <w:t>，加盖公司鲜章）</w:t>
            </w:r>
            <w:r>
              <w:rPr>
                <w:rFonts w:hint="eastAsia" w:ascii="仿宋_GB2312" w:hAnsi="仿宋_GB2312" w:eastAsia="仿宋_GB2312" w:cs="仿宋_GB2312"/>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项目负责人及其他成员</w:t>
            </w:r>
          </w:p>
          <w:p>
            <w:pPr>
              <w:shd w:val="clear" w:color="auto" w:fill="auto"/>
              <w:ind w:firstLine="2" w:firstLineChars="1"/>
              <w:jc w:val="center"/>
              <w:rPr>
                <w:rFonts w:hint="eastAsia" w:ascii="仿宋_GB2312" w:hAnsi="仿宋_GB2312" w:eastAsia="仿宋_GB2312" w:cs="仿宋_GB2312"/>
                <w:color w:val="auto"/>
                <w:szCs w:val="21"/>
                <w:shd w:val="clear" w:color="auto" w:fill="auto"/>
              </w:rPr>
            </w:pP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10</w:t>
            </w:r>
          </w:p>
        </w:tc>
        <w:tc>
          <w:tcPr>
            <w:tcW w:w="6303" w:type="dxa"/>
            <w:noWrap w:val="0"/>
            <w:vAlign w:val="center"/>
          </w:tcPr>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1.项目负责人：具有5年注册评估师工作经历，得3分（提供相关证书原件及复印件加盖投标人公章并提供简历及相关公司盖章证明材料。）</w:t>
            </w:r>
          </w:p>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2.项目负责人2015年至今获得市优秀评估师的，每次1分，最多2分。</w:t>
            </w:r>
          </w:p>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3.项目其他组成人员：具有注册评估师有1人加2分，最多得4分；具有5年评估师经验1人得1分</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此项满分5分。（须提供相关证书原件及复印件加盖投标人公章，提供简历及相关盖章公司证明材料）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dxa"/>
            <w:noWrap w:val="0"/>
            <w:vAlign w:val="center"/>
          </w:tcPr>
          <w:p>
            <w:pPr>
              <w:shd w:val="clear" w:color="auto" w:fill="auto"/>
              <w:spacing w:line="4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p>
        </w:tc>
        <w:tc>
          <w:tcPr>
            <w:tcW w:w="132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shd w:val="clear" w:color="FFFFFF" w:fill="D9D9D9"/>
              </w:rPr>
            </w:pPr>
            <w:r>
              <w:rPr>
                <w:rFonts w:hint="eastAsia" w:ascii="仿宋_GB2312" w:hAnsi="仿宋_GB2312" w:eastAsia="仿宋_GB2312" w:cs="仿宋_GB2312"/>
                <w:color w:val="auto"/>
                <w:szCs w:val="21"/>
              </w:rPr>
              <w:t>投标文件的规范性</w:t>
            </w:r>
          </w:p>
        </w:tc>
        <w:tc>
          <w:tcPr>
            <w:tcW w:w="70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shd w:val="clear" w:color="FFFFFF" w:fill="D9D9D9"/>
                <w:lang w:eastAsia="zh-CN"/>
              </w:rPr>
            </w:pPr>
            <w:r>
              <w:rPr>
                <w:rFonts w:hint="eastAsia" w:ascii="仿宋_GB2312" w:hAnsi="仿宋_GB2312" w:eastAsia="仿宋_GB2312" w:cs="仿宋_GB2312"/>
                <w:color w:val="auto"/>
                <w:szCs w:val="21"/>
                <w:lang w:val="en-US" w:eastAsia="zh-CN"/>
              </w:rPr>
              <w:t>3</w:t>
            </w:r>
          </w:p>
        </w:tc>
        <w:tc>
          <w:tcPr>
            <w:tcW w:w="63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color w:val="auto"/>
                <w:szCs w:val="21"/>
                <w:shd w:val="clear" w:color="FFFFFF" w:fill="D9D9D9"/>
              </w:rPr>
            </w:pPr>
            <w:r>
              <w:rPr>
                <w:rFonts w:hint="eastAsia" w:ascii="仿宋_GB2312" w:hAnsi="仿宋_GB2312" w:eastAsia="仿宋_GB2312" w:cs="仿宋_GB2312"/>
                <w:color w:val="auto"/>
                <w:szCs w:val="21"/>
              </w:rPr>
              <w:t>投标文件制作规范，没有细微偏差情形的得3分；有一项细微偏差扣0.5分，直至该项分值扣完为止。</w:t>
            </w:r>
          </w:p>
        </w:tc>
      </w:tr>
    </w:tbl>
    <w:p>
      <w:pPr>
        <w:shd w:val="clear" w:color="auto" w:fill="auto"/>
        <w:rPr>
          <w:rFonts w:hint="eastAsia" w:ascii="仿宋_GB2312"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16E58"/>
    <w:rsid w:val="5AEC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578</Words>
  <Characters>603</Characters>
  <Lines>0</Lines>
  <Paragraphs>0</Paragraphs>
  <TotalTime>0</TotalTime>
  <ScaleCrop>false</ScaleCrop>
  <LinksUpToDate>false</LinksUpToDate>
  <CharactersWithSpaces>603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2021-10-12T05:20:00Z</dcterms:created>
  <dc:creator>Administrator</dc:creator>
  <cp:lastModifiedBy>雨落长安</cp:lastModifiedBy>
  <dcterms:modified xsi:type="dcterms:W3CDTF">2023-04-26T01:18:59Z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6B2612B9356A405DBBB7B5105142E745_13</vt:lpwstr>
  </property>
</Properties>
</file>