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仿宋_GB2312" w:hAnsi="微软雅黑" w:eastAsia="仿宋_GB2312" w:cs="仿宋_GB2312"/>
          <w:b w:val="0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 w:val="0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eastAsia="方正小标宋简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微信投票小程序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项目需求</w:t>
      </w:r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/>
          <w:lang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</w:rPr>
        <w:t>管理设置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模块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1.投票场景设置，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根据不同的投票场景设置投票模板，包含小区业委会选举投票、大型活动投票等多种类型的投票活动。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2.投票人预先录入，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对投票人群确定的投票活动，能够实现投票人预先录入。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3.投票活动发起，根据预设模板，录入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投票活动主题、内容，以及投票人员、投票起止时间等，活动发起后通过小程序开展相关投票活动。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4.活动处置归档，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对已经结束的投票活动进行归档管理，归档的活动可形成系统模板供后期发起活动参考使用。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hint="default" w:eastAsia="黑体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二、</w:t>
      </w:r>
      <w:r>
        <w:rPr>
          <w:rFonts w:hint="eastAsia"/>
          <w:b w:val="0"/>
          <w:bCs/>
        </w:rPr>
        <w:t>投票</w:t>
      </w:r>
      <w:r>
        <w:rPr>
          <w:rFonts w:hint="eastAsia"/>
          <w:b w:val="0"/>
          <w:bCs/>
          <w:lang w:val="en-US" w:eastAsia="zh-CN"/>
        </w:rPr>
        <w:t>模块设定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1.注册登录，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投票人通过扫描二维码或关注公证处公众号方式进入小程序，使用真实身份信息注册登录，与预先录入的投票人信息进行匹配。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2.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实人核验</w:t>
      </w:r>
      <w:r>
        <w:rPr>
          <w:rFonts w:hint="eastAsia" w:ascii="仿宋_GB2312" w:hAnsi="仿宋_GB2312" w:eastAsia="仿宋_GB2312" w:cs="仿宋_GB2312"/>
          <w:b w:val="0"/>
          <w:bCs/>
        </w:rPr>
        <w:t>，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可选择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通过</w:t>
      </w:r>
      <w:r>
        <w:rPr>
          <w:rFonts w:hint="eastAsia" w:ascii="仿宋_GB2312" w:hAnsi="仿宋_GB2312" w:eastAsia="仿宋_GB2312" w:cs="仿宋_GB2312"/>
          <w:b w:val="0"/>
          <w:bCs/>
          <w:szCs w:val="32"/>
          <w:lang w:val="en-US" w:eastAsia="zh-CN"/>
        </w:rPr>
        <w:t>公安数据库对比、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人证比对或人像活体验证</w:t>
      </w:r>
      <w:r>
        <w:rPr>
          <w:rFonts w:hint="eastAsia" w:ascii="仿宋_GB2312" w:hAnsi="仿宋_GB2312" w:eastAsia="仿宋_GB2312" w:cs="仿宋_GB2312"/>
          <w:b w:val="0"/>
          <w:bCs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，对投票人进行实人核验，核验成功后</w:t>
      </w:r>
      <w:r>
        <w:rPr>
          <w:rFonts w:hint="eastAsia" w:ascii="仿宋_GB2312" w:hAnsi="仿宋_GB2312" w:eastAsia="仿宋_GB2312" w:cs="仿宋_GB2312"/>
          <w:b w:val="0"/>
          <w:bCs/>
          <w:szCs w:val="32"/>
          <w:lang w:val="en-US" w:eastAsia="zh-CN"/>
        </w:rPr>
        <w:t>进入投票环节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 xml:space="preserve">。   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3.在线投票，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浏览投票活动信息后，对参与的投票活动进行在线投票。并可查询进行中的投票活动进度信息。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4.投票查询，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投票活动结束后，投票人可查询参与投票活动的具体投票结果。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5.消息查看，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可查看投票活动的说明信息，投票指南详情等消息。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eastAsia="zh-CN"/>
        </w:rPr>
        <w:t>三、</w:t>
      </w:r>
      <w:r>
        <w:rPr>
          <w:rFonts w:hint="eastAsia"/>
          <w:b w:val="0"/>
          <w:bCs/>
        </w:rPr>
        <w:t>查询统计功能需求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1.投票详情查询，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支持对投票数据的系统自动统计，可查询投票结果汇总信息，以及投票的详情信息。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2.投票分析，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支持以柱图、饼图、折线图、气泡图、地图等丰富新颖的展现方式，来进行投票数据综合展现。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3.数据打印导出，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支持对投票结果汇总数据、详情数据，以及分析数据的打印导出。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eastAsia="zh-CN"/>
        </w:rPr>
        <w:t>四、</w:t>
      </w:r>
      <w:r>
        <w:rPr>
          <w:rFonts w:hint="eastAsia"/>
          <w:b w:val="0"/>
          <w:bCs/>
        </w:rPr>
        <w:t>系统管理功能需求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1.公众号管理，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通过公众号关联，用户可以实现公众号与微信小程序之间相互跳转。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</w:rPr>
        <w:t>2.二维码管理，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实现投票活动小程序二维码的生成管理，投票人可通过扫描二维码进入投票小程序，快速进行在线投票。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3.消息通知，</w:t>
      </w:r>
      <w:r>
        <w:rPr>
          <w:rFonts w:hint="eastAsia" w:ascii="仿宋_GB2312" w:hAnsi="仿宋_GB2312" w:eastAsia="仿宋_GB2312" w:cs="仿宋_GB2312"/>
          <w:b w:val="0"/>
          <w:bCs/>
          <w:szCs w:val="32"/>
        </w:rPr>
        <w:t>对投票须知及投票指南等消息的通知管理，消息推送后，投票人可通过小程序进行查询、查看。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eastAsia="zh-CN"/>
        </w:rPr>
        <w:t>五、</w:t>
      </w:r>
      <w:r>
        <w:rPr>
          <w:rFonts w:hint="eastAsia"/>
          <w:b w:val="0"/>
          <w:bCs/>
        </w:rPr>
        <w:t>投票公证功能需求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便捷实现与本处的公证业务系统的对接，实现系统办证，出具公证文书。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预留区块链接入接口，在将来需要时可引入区块链技术对投票结果予以固定。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53E8A"/>
    <w:rsid w:val="0F15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ind w:firstLine="880" w:firstLineChars="200"/>
      <w:jc w:val="both"/>
      <w:outlineLvl w:val="1"/>
    </w:pPr>
    <w:rPr>
      <w:rFonts w:ascii="Arial" w:hAnsi="Arial" w:eastAsia="黑体"/>
      <w:b/>
      <w:kern w:val="2"/>
      <w:sz w:val="32"/>
      <w:szCs w:val="22"/>
    </w:rPr>
  </w:style>
  <w:style w:type="paragraph" w:styleId="3">
    <w:name w:val="heading 3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Calibri" w:hAnsi="Calibri"/>
      <w:b/>
      <w:kern w:val="2"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2020-05-26T06:04:00Z</dcterms:created>
  <dc:creator>天真的神</dc:creator>
  <cp:lastModifiedBy>天真的神</cp:lastModifiedBy>
  <dcterms:modified xsi:type="dcterms:W3CDTF">2020-05-26T06:05:07Z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